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8E0" w:rsidRPr="006678E0" w:rsidRDefault="006678E0" w:rsidP="006678E0">
      <w:pPr>
        <w:autoSpaceDE w:val="0"/>
        <w:spacing w:line="276" w:lineRule="auto"/>
        <w:ind w:firstLine="720"/>
        <w:jc w:val="center"/>
        <w:rPr>
          <w:rFonts w:eastAsia="Times New Roman" w:cs="Times New Roman"/>
          <w:b/>
          <w:kern w:val="1"/>
          <w:sz w:val="28"/>
          <w:szCs w:val="28"/>
          <w:lang w:eastAsia="ar-SA" w:bidi="ar-SA"/>
        </w:rPr>
      </w:pPr>
      <w:r w:rsidRPr="006678E0"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t>Оповещение о проведении публичных слушаний»</w:t>
      </w:r>
      <w:r w:rsidRPr="006678E0"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br/>
      </w:r>
    </w:p>
    <w:p w:rsidR="006678E0" w:rsidRPr="006678E0" w:rsidRDefault="006678E0" w:rsidP="006678E0">
      <w:pPr>
        <w:autoSpaceDE w:val="0"/>
        <w:spacing w:line="276" w:lineRule="auto"/>
        <w:ind w:firstLine="540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 w:rsidRPr="006678E0">
        <w:rPr>
          <w:rFonts w:eastAsia="Times New Roman" w:cs="Times New Roman"/>
          <w:kern w:val="1"/>
          <w:sz w:val="28"/>
          <w:szCs w:val="28"/>
          <w:lang w:eastAsia="ar-SA" w:bidi="ar-SA"/>
        </w:rPr>
        <w:t>1. На публичные слушания, проводимые в срок с 11.04.2022 г. по 28.04.2022 г., выносится</w:t>
      </w:r>
      <w:r w:rsidRPr="006678E0">
        <w:t xml:space="preserve"> </w:t>
      </w:r>
      <w:r w:rsidRPr="006678E0">
        <w:rPr>
          <w:sz w:val="28"/>
          <w:szCs w:val="28"/>
        </w:rPr>
        <w:t>проект Приказа департамента архитектуры и градостроительства Воронежской области «О предоставлении</w:t>
      </w:r>
      <w:r w:rsidRPr="006678E0">
        <w:t xml:space="preserve"> </w:t>
      </w:r>
      <w:r w:rsidRPr="006678E0">
        <w:rPr>
          <w:rFonts w:eastAsia="Times New Roman" w:cs="Times New Roman"/>
          <w:kern w:val="1"/>
          <w:sz w:val="28"/>
          <w:szCs w:val="28"/>
          <w:lang w:eastAsia="ar-SA" w:bidi="ar-SA"/>
        </w:rPr>
        <w:t>разрешения на отклонение от предельных параметров разрешенного строительства, реконструкции объектов капитального строительства» на земельном участке с кадастровым номером 36:02:3600010:113, по адресу: Воронежская область, Бобровского района, с. Хреновое, ул. Советская, д. 159</w:t>
      </w:r>
      <w:r w:rsidRPr="006678E0">
        <w:rPr>
          <w:rFonts w:eastAsia="Calibri" w:cs="Times New Roman"/>
          <w:bCs/>
          <w:kern w:val="0"/>
          <w:sz w:val="28"/>
          <w:szCs w:val="28"/>
          <w:lang w:eastAsia="zh-CN" w:bidi="ar-SA"/>
        </w:rPr>
        <w:t>, следующие информационные материалы к проекту:</w:t>
      </w:r>
    </w:p>
    <w:p w:rsidR="006678E0" w:rsidRPr="006678E0" w:rsidRDefault="006678E0" w:rsidP="006678E0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6678E0">
        <w:rPr>
          <w:rFonts w:eastAsia="Times New Roman" w:cs="Times New Roman"/>
          <w:kern w:val="1"/>
          <w:sz w:val="28"/>
          <w:szCs w:val="28"/>
          <w:lang w:eastAsia="ar-SA" w:bidi="ar-SA"/>
        </w:rPr>
        <w:t>-1) Заявление Сильченко Валентины Михайловны;</w:t>
      </w:r>
    </w:p>
    <w:p w:rsidR="006678E0" w:rsidRPr="006678E0" w:rsidRDefault="006678E0" w:rsidP="006678E0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6678E0">
        <w:rPr>
          <w:rFonts w:eastAsia="Times New Roman" w:cs="Times New Roman"/>
          <w:kern w:val="1"/>
          <w:sz w:val="28"/>
          <w:szCs w:val="28"/>
          <w:lang w:eastAsia="ar-SA" w:bidi="ar-SA"/>
        </w:rPr>
        <w:t>-2)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6678E0" w:rsidRPr="006678E0" w:rsidRDefault="006678E0" w:rsidP="006678E0">
      <w:pPr>
        <w:autoSpaceDE w:val="0"/>
        <w:spacing w:line="276" w:lineRule="auto"/>
        <w:ind w:firstLine="36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6678E0">
        <w:rPr>
          <w:rFonts w:eastAsia="Times New Roman" w:cs="Times New Roman"/>
          <w:kern w:val="1"/>
          <w:sz w:val="28"/>
          <w:szCs w:val="28"/>
          <w:lang w:eastAsia="ar-SA" w:bidi="ar-SA"/>
        </w:rPr>
        <w:t>2. На период проведения публичных слушаний открывается экспозиция по вопросу, подлежащему рассмотрению на публичных слушаниях, и информационным материалам к нему, по адресу: Воронежская область, Бобровский район, с. Хреновое, ул. Советская, 88 «А»</w:t>
      </w:r>
    </w:p>
    <w:p w:rsidR="006678E0" w:rsidRPr="006678E0" w:rsidRDefault="006678E0" w:rsidP="006678E0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6678E0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3. Экспозиция открыта </w:t>
      </w:r>
      <w:bookmarkStart w:id="0" w:name="_Hlk27403059"/>
      <w:r w:rsidRPr="006678E0">
        <w:rPr>
          <w:rFonts w:eastAsia="Times New Roman" w:cs="Times New Roman"/>
          <w:kern w:val="1"/>
          <w:sz w:val="28"/>
          <w:szCs w:val="28"/>
          <w:lang w:eastAsia="ar-SA" w:bidi="ar-SA"/>
        </w:rPr>
        <w:t>11.04.2022 г. по 28.04.2022 г.</w:t>
      </w:r>
    </w:p>
    <w:bookmarkEnd w:id="0"/>
    <w:p w:rsidR="006678E0" w:rsidRPr="006678E0" w:rsidRDefault="006678E0" w:rsidP="006678E0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6678E0">
        <w:rPr>
          <w:rFonts w:eastAsia="Times New Roman" w:cs="Times New Roman"/>
          <w:kern w:val="1"/>
          <w:sz w:val="28"/>
          <w:szCs w:val="28"/>
          <w:lang w:eastAsia="ar-SA" w:bidi="ar-SA"/>
        </w:rPr>
        <w:t>4. Время работы экспозиции: с 14.00 до 16.00.</w:t>
      </w:r>
    </w:p>
    <w:p w:rsidR="006678E0" w:rsidRPr="006678E0" w:rsidRDefault="006678E0" w:rsidP="006678E0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6678E0">
        <w:rPr>
          <w:rFonts w:eastAsia="Times New Roman" w:cs="Times New Roman"/>
          <w:kern w:val="1"/>
          <w:sz w:val="28"/>
          <w:szCs w:val="28"/>
          <w:lang w:eastAsia="ar-SA" w:bidi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6678E0" w:rsidRPr="006678E0" w:rsidRDefault="006678E0" w:rsidP="006678E0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6678E0">
        <w:rPr>
          <w:rFonts w:eastAsia="Times New Roman" w:cs="Times New Roman"/>
          <w:kern w:val="1"/>
          <w:sz w:val="28"/>
          <w:szCs w:val="28"/>
          <w:lang w:eastAsia="ar-SA" w:bidi="ar-SA"/>
        </w:rPr>
        <w:t>6. Дни и время осуществления консультирования: 11.04.2022 г. по 28.04.2022 г. с 14.00ч. до 16.00 ч. (кроме выходных дней).</w:t>
      </w:r>
    </w:p>
    <w:p w:rsidR="006678E0" w:rsidRPr="006678E0" w:rsidRDefault="006678E0" w:rsidP="006678E0">
      <w:pPr>
        <w:autoSpaceDE w:val="0"/>
        <w:spacing w:line="276" w:lineRule="auto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6678E0">
        <w:rPr>
          <w:rFonts w:eastAsia="Times New Roman" w:cs="Times New Roman"/>
          <w:i/>
          <w:kern w:val="1"/>
          <w:sz w:val="28"/>
          <w:szCs w:val="28"/>
          <w:lang w:eastAsia="ar-SA" w:bidi="ar-SA"/>
        </w:rPr>
        <w:t xml:space="preserve">      </w:t>
      </w:r>
      <w:r w:rsidRPr="006678E0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678E0" w:rsidRPr="006678E0" w:rsidRDefault="006678E0" w:rsidP="006678E0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6678E0">
        <w:rPr>
          <w:rFonts w:eastAsia="Times New Roman" w:cs="Times New Roman"/>
          <w:kern w:val="1"/>
          <w:sz w:val="28"/>
          <w:szCs w:val="28"/>
          <w:lang w:eastAsia="ar-SA" w:bidi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6678E0" w:rsidRPr="006678E0" w:rsidRDefault="006678E0" w:rsidP="006678E0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6678E0">
        <w:rPr>
          <w:rFonts w:eastAsia="Times New Roman" w:cs="Times New Roman"/>
          <w:kern w:val="1"/>
          <w:sz w:val="28"/>
          <w:szCs w:val="28"/>
          <w:lang w:eastAsia="ar-SA" w:bidi="ar-SA"/>
        </w:rPr>
        <w:t>2) в письменной форме в адрес Администрации;</w:t>
      </w:r>
    </w:p>
    <w:p w:rsidR="006678E0" w:rsidRPr="006678E0" w:rsidRDefault="006678E0" w:rsidP="006678E0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6678E0">
        <w:rPr>
          <w:rFonts w:eastAsia="Times New Roman" w:cs="Times New Roman"/>
          <w:kern w:val="1"/>
          <w:sz w:val="28"/>
          <w:szCs w:val="28"/>
          <w:lang w:eastAsia="ar-SA" w:bidi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678E0" w:rsidRPr="006678E0" w:rsidRDefault="006678E0" w:rsidP="006678E0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6678E0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</w:t>
      </w:r>
      <w:r w:rsidRPr="006678E0">
        <w:rPr>
          <w:rFonts w:eastAsia="Times New Roman" w:cs="Times New Roman"/>
          <w:kern w:val="1"/>
          <w:sz w:val="28"/>
          <w:szCs w:val="28"/>
          <w:lang w:eastAsia="ar-SA" w:bidi="ar-SA"/>
        </w:rPr>
        <w:lastRenderedPageBreak/>
        <w:t xml:space="preserve">проведения собрания участников публичных слушаний размещены на официальном сайте администрации </w:t>
      </w:r>
      <w:r w:rsidRPr="006678E0"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6678E0" w:rsidRPr="006678E0" w:rsidRDefault="006678E0" w:rsidP="006678E0">
      <w:pPr>
        <w:autoSpaceDE w:val="0"/>
        <w:spacing w:line="276" w:lineRule="auto"/>
        <w:ind w:firstLine="36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678E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9. Собрание участников публичных слушаний состоится 28.04.2022 г.:</w:t>
      </w:r>
    </w:p>
    <w:p w:rsidR="006678E0" w:rsidRPr="006678E0" w:rsidRDefault="006678E0" w:rsidP="006678E0">
      <w:pPr>
        <w:autoSpaceDE w:val="0"/>
        <w:spacing w:line="276" w:lineRule="auto"/>
        <w:ind w:firstLine="36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6678E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-  в 10.00 ч. в здании администрации поселения по адресу: </w:t>
      </w:r>
      <w:r w:rsidRPr="006678E0">
        <w:rPr>
          <w:rFonts w:eastAsia="Times New Roman" w:cs="Times New Roman"/>
          <w:kern w:val="1"/>
          <w:sz w:val="28"/>
          <w:szCs w:val="28"/>
          <w:lang w:eastAsia="ar-SA" w:bidi="ar-SA"/>
        </w:rPr>
        <w:t>Воронежская область, Бобровский район, с. Хреновое, ул. Советская, 88 «А»;</w:t>
      </w:r>
    </w:p>
    <w:p w:rsidR="006678E0" w:rsidRPr="006678E0" w:rsidRDefault="006678E0" w:rsidP="006678E0">
      <w:pPr>
        <w:tabs>
          <w:tab w:val="left" w:pos="567"/>
        </w:tabs>
        <w:spacing w:line="276" w:lineRule="auto"/>
        <w:rPr>
          <w:rFonts w:cs="Times New Roman"/>
          <w:sz w:val="28"/>
          <w:szCs w:val="28"/>
          <w:lang w:eastAsia="ru-RU" w:bidi="ar-SA"/>
        </w:rPr>
      </w:pPr>
      <w:r w:rsidRPr="006678E0">
        <w:rPr>
          <w:rFonts w:cs="Times New Roman"/>
          <w:sz w:val="28"/>
          <w:szCs w:val="28"/>
          <w:lang w:eastAsia="ru-RU" w:bidi="ar-SA"/>
        </w:rPr>
        <w:t xml:space="preserve">      10. Время начала регистрации участников в 9.30».</w:t>
      </w:r>
    </w:p>
    <w:p w:rsidR="006678E0" w:rsidRPr="006678E0" w:rsidRDefault="006678E0" w:rsidP="006678E0">
      <w:pPr>
        <w:tabs>
          <w:tab w:val="left" w:pos="567"/>
        </w:tabs>
        <w:spacing w:line="276" w:lineRule="auto"/>
        <w:rPr>
          <w:rFonts w:cs="Times New Roman"/>
          <w:sz w:val="28"/>
          <w:szCs w:val="28"/>
          <w:lang w:eastAsia="ru-RU" w:bidi="ar-SA"/>
        </w:rPr>
      </w:pPr>
      <w:r w:rsidRPr="006678E0">
        <w:rPr>
          <w:rFonts w:cs="Times New Roman"/>
          <w:sz w:val="28"/>
          <w:szCs w:val="28"/>
          <w:lang w:eastAsia="ru-RU" w:bidi="ar-SA"/>
        </w:rPr>
        <w:t>6. Утвердить комиссию по подготовке и проведению публичных слушаний в</w:t>
      </w:r>
    </w:p>
    <w:p w:rsidR="006678E0" w:rsidRPr="006678E0" w:rsidRDefault="006678E0" w:rsidP="006678E0">
      <w:pPr>
        <w:tabs>
          <w:tab w:val="left" w:pos="2130"/>
        </w:tabs>
        <w:spacing w:line="276" w:lineRule="auto"/>
        <w:rPr>
          <w:rFonts w:cs="Times New Roman"/>
          <w:sz w:val="28"/>
          <w:szCs w:val="28"/>
          <w:lang w:eastAsia="ru-RU" w:bidi="ar-SA"/>
        </w:rPr>
      </w:pPr>
      <w:r w:rsidRPr="006678E0">
        <w:rPr>
          <w:rFonts w:cs="Times New Roman"/>
          <w:sz w:val="28"/>
          <w:szCs w:val="28"/>
          <w:lang w:eastAsia="ru-RU" w:bidi="ar-SA"/>
        </w:rPr>
        <w:t>составе:</w:t>
      </w:r>
    </w:p>
    <w:p w:rsidR="006678E0" w:rsidRPr="006678E0" w:rsidRDefault="006678E0" w:rsidP="006678E0">
      <w:pPr>
        <w:tabs>
          <w:tab w:val="left" w:pos="2130"/>
        </w:tabs>
        <w:spacing w:line="276" w:lineRule="auto"/>
        <w:rPr>
          <w:rFonts w:cs="Times New Roman"/>
          <w:sz w:val="28"/>
          <w:szCs w:val="28"/>
          <w:lang w:eastAsia="ru-RU" w:bidi="ar-SA"/>
        </w:rPr>
      </w:pPr>
      <w:r w:rsidRPr="006678E0">
        <w:rPr>
          <w:rFonts w:cs="Times New Roman"/>
          <w:sz w:val="28"/>
          <w:szCs w:val="28"/>
          <w:lang w:eastAsia="ru-RU" w:bidi="ar-SA"/>
        </w:rPr>
        <w:t>Котов Александр Алексеевич – глава Хреновского сельского поселения, председатель комиссии;</w:t>
      </w:r>
    </w:p>
    <w:p w:rsidR="006678E0" w:rsidRPr="006678E0" w:rsidRDefault="006678E0" w:rsidP="006678E0">
      <w:pPr>
        <w:tabs>
          <w:tab w:val="left" w:pos="2130"/>
        </w:tabs>
        <w:spacing w:line="276" w:lineRule="auto"/>
      </w:pPr>
      <w:r w:rsidRPr="006678E0">
        <w:rPr>
          <w:rFonts w:cs="Times New Roman"/>
          <w:sz w:val="28"/>
          <w:szCs w:val="28"/>
          <w:lang w:eastAsia="ru-RU" w:bidi="ar-SA"/>
        </w:rPr>
        <w:t>Сушкова Юлия Сергеевна – главный специалист администрации Хреновского сельского поселения, секретарь комиссии;</w:t>
      </w:r>
    </w:p>
    <w:p w:rsidR="006678E0" w:rsidRPr="006678E0" w:rsidRDefault="006678E0" w:rsidP="006678E0">
      <w:pPr>
        <w:tabs>
          <w:tab w:val="left" w:pos="2130"/>
        </w:tabs>
        <w:spacing w:line="276" w:lineRule="auto"/>
        <w:rPr>
          <w:sz w:val="28"/>
          <w:szCs w:val="28"/>
        </w:rPr>
      </w:pPr>
      <w:r w:rsidRPr="006678E0">
        <w:rPr>
          <w:sz w:val="28"/>
          <w:szCs w:val="28"/>
        </w:rPr>
        <w:t>Костин Николай Николаевич – депутат Совета народных депутатов Хреновского сельского поселения, член комиссии;</w:t>
      </w:r>
    </w:p>
    <w:p w:rsidR="006678E0" w:rsidRPr="006678E0" w:rsidRDefault="006678E0" w:rsidP="006678E0">
      <w:pPr>
        <w:tabs>
          <w:tab w:val="left" w:pos="2130"/>
        </w:tabs>
        <w:spacing w:line="276" w:lineRule="auto"/>
        <w:rPr>
          <w:sz w:val="28"/>
          <w:szCs w:val="28"/>
        </w:rPr>
      </w:pPr>
      <w:r w:rsidRPr="006678E0">
        <w:rPr>
          <w:sz w:val="28"/>
          <w:szCs w:val="28"/>
        </w:rPr>
        <w:t>Воробьева Дарья Игоревна – старший инспектор администрации, член комиссии;</w:t>
      </w:r>
    </w:p>
    <w:p w:rsidR="006678E0" w:rsidRPr="006678E0" w:rsidRDefault="006678E0" w:rsidP="006678E0">
      <w:pPr>
        <w:tabs>
          <w:tab w:val="left" w:pos="2130"/>
        </w:tabs>
        <w:spacing w:line="276" w:lineRule="auto"/>
        <w:rPr>
          <w:sz w:val="28"/>
          <w:szCs w:val="28"/>
        </w:rPr>
      </w:pPr>
      <w:r w:rsidRPr="006678E0">
        <w:rPr>
          <w:sz w:val="28"/>
          <w:szCs w:val="28"/>
        </w:rPr>
        <w:t>Мартынова Елена Сергеевна – старший инспектор администрации, член комиссии.</w:t>
      </w:r>
    </w:p>
    <w:p w:rsidR="006678E0" w:rsidRPr="006678E0" w:rsidRDefault="006678E0" w:rsidP="006678E0">
      <w:pPr>
        <w:widowControl/>
        <w:spacing w:line="276" w:lineRule="auto"/>
        <w:jc w:val="both"/>
        <w:rPr>
          <w:rFonts w:eastAsia="Calibri" w:cs="Times New Roman"/>
          <w:bCs/>
          <w:kern w:val="0"/>
          <w:sz w:val="28"/>
          <w:szCs w:val="28"/>
          <w:lang w:eastAsia="zh-CN" w:bidi="ar-SA"/>
        </w:rPr>
      </w:pPr>
      <w:r w:rsidRPr="006678E0">
        <w:rPr>
          <w:sz w:val="28"/>
          <w:szCs w:val="28"/>
        </w:rPr>
        <w:t xml:space="preserve">      </w:t>
      </w:r>
      <w:bookmarkStart w:id="1" w:name="_GoBack"/>
      <w:bookmarkEnd w:id="1"/>
    </w:p>
    <w:p w:rsidR="0030438A" w:rsidRDefault="006678E0"/>
    <w:sectPr w:rsidR="003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CA"/>
    <w:rsid w:val="00170346"/>
    <w:rsid w:val="002E6A2C"/>
    <w:rsid w:val="006678E0"/>
    <w:rsid w:val="00A961CA"/>
    <w:rsid w:val="00B57B54"/>
    <w:rsid w:val="00F4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6A558-0BC2-4F0D-8CA8-1A6E1F6B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2021-12-13T12:22:00Z</dcterms:created>
  <dcterms:modified xsi:type="dcterms:W3CDTF">2022-04-11T12:45:00Z</dcterms:modified>
</cp:coreProperties>
</file>