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35" w:rsidRDefault="006B5035" w:rsidP="006B503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ХРЕНОВСКОГО СЕЛЬСКОГО ПОСЕЛЕНИЯ БОБРОВСКОГО МУНИЦИПАЛЬНОГО РАЙОНА ВОРОНЕЖСКОЙ ОБЛАСТИ</w:t>
      </w:r>
    </w:p>
    <w:p w:rsidR="006B5035" w:rsidRDefault="006B5035" w:rsidP="006B503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6B5035" w:rsidRDefault="006B5035" w:rsidP="006B503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</w:t>
      </w:r>
    </w:p>
    <w:p w:rsidR="006B5035" w:rsidRDefault="006B5035" w:rsidP="006B503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B621E9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»</w:t>
      </w:r>
      <w:r w:rsidR="00B621E9">
        <w:rPr>
          <w:sz w:val="28"/>
          <w:szCs w:val="28"/>
          <w:u w:val="single"/>
        </w:rPr>
        <w:t xml:space="preserve"> </w:t>
      </w:r>
      <w:proofErr w:type="gramStart"/>
      <w:r w:rsidR="00B621E9">
        <w:rPr>
          <w:sz w:val="28"/>
          <w:szCs w:val="28"/>
          <w:u w:val="single"/>
        </w:rPr>
        <w:t>июня</w:t>
      </w:r>
      <w:r>
        <w:rPr>
          <w:sz w:val="28"/>
          <w:szCs w:val="28"/>
          <w:u w:val="single"/>
        </w:rPr>
        <w:t xml:space="preserve">  2019</w:t>
      </w:r>
      <w:proofErr w:type="gramEnd"/>
      <w:r w:rsidR="0045458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г. №   </w:t>
      </w:r>
      <w:r w:rsidR="00CA0D08">
        <w:rPr>
          <w:sz w:val="28"/>
          <w:szCs w:val="28"/>
          <w:u w:val="single"/>
        </w:rPr>
        <w:t>27</w:t>
      </w:r>
    </w:p>
    <w:p w:rsidR="006B5035" w:rsidRDefault="006B5035" w:rsidP="006B503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с. Хреновое</w:t>
      </w:r>
    </w:p>
    <w:p w:rsidR="006B5035" w:rsidRDefault="006B5035" w:rsidP="006B5035">
      <w:pPr>
        <w:ind w:firstLine="709"/>
        <w:jc w:val="both"/>
        <w:rPr>
          <w:sz w:val="28"/>
          <w:szCs w:val="28"/>
        </w:rPr>
      </w:pPr>
    </w:p>
    <w:p w:rsidR="006B5035" w:rsidRDefault="006B5035" w:rsidP="006B5035">
      <w:pPr>
        <w:ind w:firstLine="709"/>
        <w:jc w:val="both"/>
        <w:rPr>
          <w:sz w:val="28"/>
          <w:szCs w:val="28"/>
        </w:rPr>
      </w:pPr>
    </w:p>
    <w:p w:rsidR="006B5035" w:rsidRDefault="002276A9" w:rsidP="00020484">
      <w:pPr>
        <w:ind w:right="55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народных депутатов Хреновского сельского поселения Бобровского муниципального района Воронежской области от 28.12.2017 г. № 56 </w:t>
      </w:r>
      <w:r w:rsidR="006B5035">
        <w:rPr>
          <w:b/>
          <w:sz w:val="28"/>
          <w:szCs w:val="28"/>
        </w:rPr>
        <w:t>«Об утверждении правил благоустройства территории Хреновского сельского поселения Бобровского муниципального района Воронежской области»</w:t>
      </w:r>
    </w:p>
    <w:p w:rsidR="006B5035" w:rsidRDefault="006B5035" w:rsidP="006B5035">
      <w:pPr>
        <w:spacing w:line="276" w:lineRule="auto"/>
        <w:ind w:firstLine="709"/>
        <w:jc w:val="both"/>
        <w:rPr>
          <w:sz w:val="28"/>
          <w:szCs w:val="28"/>
        </w:rPr>
      </w:pPr>
    </w:p>
    <w:p w:rsidR="006B5035" w:rsidRPr="0016184C" w:rsidRDefault="002276A9" w:rsidP="006B503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</w:t>
      </w:r>
      <w:r w:rsidR="003945F0">
        <w:rPr>
          <w:sz w:val="28"/>
          <w:szCs w:val="28"/>
        </w:rPr>
        <w:t xml:space="preserve">язи с приведением нормативно правового  акта </w:t>
      </w:r>
      <w:r w:rsidR="0016184C">
        <w:rPr>
          <w:sz w:val="28"/>
          <w:szCs w:val="28"/>
        </w:rPr>
        <w:t xml:space="preserve">в </w:t>
      </w:r>
      <w:r w:rsidR="000B19AD">
        <w:rPr>
          <w:sz w:val="28"/>
          <w:szCs w:val="28"/>
        </w:rPr>
        <w:t xml:space="preserve">соответствие с </w:t>
      </w:r>
      <w:r w:rsidR="003945F0">
        <w:rPr>
          <w:sz w:val="28"/>
          <w:szCs w:val="28"/>
        </w:rPr>
        <w:t xml:space="preserve">действующим </w:t>
      </w:r>
      <w:r w:rsidR="000B19AD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совет народных депутатов Хреновского сельского поселения Бобровского муниципального района Воронежской области </w:t>
      </w:r>
      <w:r w:rsidR="0016184C">
        <w:rPr>
          <w:sz w:val="28"/>
          <w:szCs w:val="28"/>
        </w:rPr>
        <w:t xml:space="preserve">решил внести в решение </w:t>
      </w:r>
      <w:r w:rsidR="0016184C" w:rsidRPr="0016184C">
        <w:rPr>
          <w:sz w:val="28"/>
          <w:szCs w:val="28"/>
        </w:rPr>
        <w:t>совета народных депутатов Хреновского сельского поселения Бобровского муниципального района Воронежской области от 28.12.2017 г. № 56 «Об утверждении правил благоустройства территории Хреновского сельского поселения Бобровского муниципального района Воронежской области</w:t>
      </w:r>
      <w:r w:rsidR="0016184C">
        <w:rPr>
          <w:sz w:val="28"/>
          <w:szCs w:val="28"/>
        </w:rPr>
        <w:t xml:space="preserve"> </w:t>
      </w:r>
      <w:r w:rsidR="003079AE" w:rsidRPr="003079AE">
        <w:rPr>
          <w:sz w:val="28"/>
          <w:szCs w:val="28"/>
        </w:rPr>
        <w:t>следующие изменения</w:t>
      </w:r>
      <w:r w:rsidR="003079AE">
        <w:rPr>
          <w:sz w:val="28"/>
          <w:szCs w:val="28"/>
        </w:rPr>
        <w:t>:</w:t>
      </w:r>
    </w:p>
    <w:p w:rsidR="008378AD" w:rsidRDefault="008378AD" w:rsidP="001F7703">
      <w:pPr>
        <w:spacing w:line="276" w:lineRule="auto"/>
        <w:jc w:val="both"/>
        <w:rPr>
          <w:sz w:val="28"/>
          <w:szCs w:val="28"/>
        </w:rPr>
      </w:pPr>
    </w:p>
    <w:p w:rsidR="006372B6" w:rsidRPr="006372B6" w:rsidRDefault="006372B6" w:rsidP="006372B6">
      <w:pPr>
        <w:pStyle w:val="1"/>
        <w:tabs>
          <w:tab w:val="left" w:pos="851"/>
        </w:tabs>
        <w:autoSpaceDE w:val="0"/>
        <w:autoSpaceDN w:val="0"/>
        <w:adjustRightInd w:val="0"/>
        <w:spacing w:before="149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25C">
        <w:rPr>
          <w:rFonts w:ascii="Times New Roman" w:hAnsi="Times New Roman"/>
          <w:b/>
          <w:sz w:val="28"/>
          <w:szCs w:val="28"/>
        </w:rPr>
        <w:t>1.</w:t>
      </w:r>
      <w:r w:rsidR="00F0125C">
        <w:rPr>
          <w:rFonts w:ascii="Times New Roman" w:hAnsi="Times New Roman"/>
          <w:sz w:val="28"/>
          <w:szCs w:val="28"/>
        </w:rPr>
        <w:t xml:space="preserve"> </w:t>
      </w:r>
      <w:r w:rsidR="000477A4" w:rsidRPr="0052464E">
        <w:rPr>
          <w:rFonts w:ascii="Times New Roman" w:hAnsi="Times New Roman"/>
          <w:b/>
          <w:sz w:val="28"/>
          <w:szCs w:val="28"/>
        </w:rPr>
        <w:t xml:space="preserve">В часть 1 статью 1 «Общие положения», пункт 5, абзац 23 принять в следующей </w:t>
      </w:r>
      <w:proofErr w:type="gramStart"/>
      <w:r w:rsidR="000477A4" w:rsidRPr="0052464E">
        <w:rPr>
          <w:rFonts w:ascii="Times New Roman" w:hAnsi="Times New Roman"/>
          <w:b/>
          <w:sz w:val="28"/>
          <w:szCs w:val="28"/>
        </w:rPr>
        <w:t>редакции:</w:t>
      </w:r>
      <w:r w:rsidR="000477A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477A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6372B6">
        <w:rPr>
          <w:rFonts w:ascii="Times New Roman" w:eastAsia="Times New Roman" w:hAnsi="Times New Roman"/>
          <w:sz w:val="28"/>
          <w:szCs w:val="28"/>
          <w:lang w:eastAsia="ru-RU"/>
        </w:rPr>
        <w:t>Прилегающая территория – территории общего пользования или их части:</w:t>
      </w:r>
    </w:p>
    <w:p w:rsidR="006372B6" w:rsidRPr="006372B6" w:rsidRDefault="006372B6" w:rsidP="006372B6">
      <w:pPr>
        <w:tabs>
          <w:tab w:val="left" w:pos="851"/>
        </w:tabs>
        <w:autoSpaceDE w:val="0"/>
        <w:autoSpaceDN w:val="0"/>
        <w:adjustRightInd w:val="0"/>
        <w:spacing w:before="149"/>
        <w:ind w:firstLine="567"/>
        <w:contextualSpacing/>
        <w:jc w:val="both"/>
        <w:rPr>
          <w:sz w:val="28"/>
          <w:szCs w:val="28"/>
        </w:rPr>
      </w:pPr>
      <w:r w:rsidRPr="006372B6">
        <w:rPr>
          <w:sz w:val="28"/>
          <w:szCs w:val="28"/>
        </w:rPr>
        <w:t>- пешеходные коммуникации, в том числе тротуары, аллеи, дорожки, тропинки;</w:t>
      </w:r>
    </w:p>
    <w:p w:rsidR="006372B6" w:rsidRPr="006372B6" w:rsidRDefault="006372B6" w:rsidP="006372B6">
      <w:pPr>
        <w:tabs>
          <w:tab w:val="left" w:pos="851"/>
        </w:tabs>
        <w:autoSpaceDE w:val="0"/>
        <w:autoSpaceDN w:val="0"/>
        <w:adjustRightInd w:val="0"/>
        <w:spacing w:before="149"/>
        <w:ind w:firstLine="567"/>
        <w:contextualSpacing/>
        <w:jc w:val="both"/>
        <w:rPr>
          <w:sz w:val="28"/>
          <w:szCs w:val="28"/>
        </w:rPr>
      </w:pPr>
      <w:r w:rsidRPr="006372B6">
        <w:rPr>
          <w:sz w:val="28"/>
          <w:szCs w:val="28"/>
        </w:rPr>
        <w:t>- палисадники, клумбы;</w:t>
      </w:r>
    </w:p>
    <w:p w:rsidR="006372B6" w:rsidRPr="006372B6" w:rsidRDefault="006372B6" w:rsidP="006372B6">
      <w:pPr>
        <w:tabs>
          <w:tab w:val="left" w:pos="851"/>
        </w:tabs>
        <w:autoSpaceDE w:val="0"/>
        <w:autoSpaceDN w:val="0"/>
        <w:adjustRightInd w:val="0"/>
        <w:spacing w:before="149"/>
        <w:ind w:firstLine="567"/>
        <w:contextualSpacing/>
        <w:jc w:val="both"/>
        <w:rPr>
          <w:sz w:val="28"/>
          <w:szCs w:val="28"/>
        </w:rPr>
      </w:pPr>
      <w:r w:rsidRPr="006372B6">
        <w:rPr>
          <w:sz w:val="28"/>
          <w:szCs w:val="28"/>
        </w:rPr>
        <w:t xml:space="preserve">- иные территории общего пользования, установленные настоящими правилами, за исключением дорог, проездов и других транспортных коммуникаций, парков, скверов, бульваров, береговых полос и также иных территорий, прилегающие (то есть имеют общую границу) к зданию, </w:t>
      </w:r>
      <w:r w:rsidRPr="006372B6">
        <w:rPr>
          <w:sz w:val="28"/>
          <w:szCs w:val="28"/>
        </w:rPr>
        <w:lastRenderedPageBreak/>
        <w:t>строению, сооружению, земельному участку (если такой земельный участок образован), находящимся в собственности, хозяйственном ведении, оперативном управлении, владении, пользовании, аренде и договору на обслуживание юридических и физических лиц, содержание которых является обязанностью правообладателей в соответствии с законодательством Российской Федерации.</w:t>
      </w:r>
    </w:p>
    <w:p w:rsidR="008378AD" w:rsidRDefault="008378AD" w:rsidP="006B5035">
      <w:pPr>
        <w:spacing w:line="276" w:lineRule="auto"/>
        <w:ind w:firstLine="709"/>
        <w:jc w:val="both"/>
        <w:rPr>
          <w:sz w:val="28"/>
          <w:szCs w:val="28"/>
        </w:rPr>
      </w:pPr>
    </w:p>
    <w:p w:rsidR="006372B6" w:rsidRDefault="006372B6" w:rsidP="00E956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9569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56309">
        <w:rPr>
          <w:b/>
          <w:sz w:val="28"/>
          <w:szCs w:val="28"/>
        </w:rPr>
        <w:t>Дополнить статью 41 «</w:t>
      </w:r>
      <w:r w:rsidRPr="006372B6">
        <w:rPr>
          <w:b/>
          <w:sz w:val="28"/>
          <w:szCs w:val="28"/>
        </w:rPr>
        <w:t>Границы прилегающей территории</w:t>
      </w:r>
      <w:r w:rsidR="00E95699">
        <w:rPr>
          <w:b/>
          <w:sz w:val="28"/>
          <w:szCs w:val="28"/>
        </w:rPr>
        <w:t>» принять в новой редакции:</w:t>
      </w:r>
    </w:p>
    <w:p w:rsidR="00075EA0" w:rsidRPr="00075EA0" w:rsidRDefault="00075EA0" w:rsidP="00075EA0">
      <w:pPr>
        <w:autoSpaceDE w:val="0"/>
        <w:autoSpaceDN w:val="0"/>
        <w:adjustRightInd w:val="0"/>
        <w:spacing w:before="149"/>
        <w:ind w:left="557"/>
        <w:rPr>
          <w:b/>
          <w:sz w:val="28"/>
          <w:szCs w:val="28"/>
        </w:rPr>
      </w:pPr>
      <w:r w:rsidRPr="00075EA0">
        <w:rPr>
          <w:b/>
          <w:sz w:val="28"/>
          <w:szCs w:val="28"/>
        </w:rPr>
        <w:t>Границы прилегающей территории</w:t>
      </w:r>
    </w:p>
    <w:p w:rsidR="00075EA0" w:rsidRPr="00075EA0" w:rsidRDefault="00075EA0" w:rsidP="00075EA0">
      <w:pPr>
        <w:autoSpaceDE w:val="0"/>
        <w:autoSpaceDN w:val="0"/>
        <w:adjustRightInd w:val="0"/>
        <w:spacing w:before="34"/>
        <w:ind w:firstLine="566"/>
        <w:jc w:val="both"/>
        <w:rPr>
          <w:sz w:val="28"/>
          <w:szCs w:val="28"/>
        </w:rPr>
      </w:pPr>
      <w:r w:rsidRPr="00075EA0">
        <w:rPr>
          <w:sz w:val="28"/>
          <w:szCs w:val="28"/>
        </w:rPr>
        <w:t>1. Границы прилегающей территории определяются в следующем порядке:</w:t>
      </w:r>
    </w:p>
    <w:p w:rsidR="00075EA0" w:rsidRPr="00075EA0" w:rsidRDefault="00075EA0" w:rsidP="00075EA0">
      <w:pPr>
        <w:tabs>
          <w:tab w:val="left" w:pos="1061"/>
        </w:tabs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proofErr w:type="gramStart"/>
      <w:r w:rsidRPr="00075EA0">
        <w:rPr>
          <w:sz w:val="28"/>
          <w:szCs w:val="28"/>
        </w:rPr>
        <w:t>а)</w:t>
      </w:r>
      <w:r w:rsidRPr="00075EA0">
        <w:rPr>
          <w:sz w:val="28"/>
          <w:szCs w:val="28"/>
        </w:rPr>
        <w:tab/>
      </w:r>
      <w:proofErr w:type="gramEnd"/>
      <w:r w:rsidRPr="00075EA0">
        <w:rPr>
          <w:sz w:val="28"/>
          <w:szCs w:val="28"/>
        </w:rPr>
        <w:t>для объектов, расположенных на магистральных улицах с механизированной уборкой проезжей части - по длине части улицы, занимаемой земельным участком, а по ширине – предельные (максимальные) размеры от границы земельного участка (собственного ограждения) до края проезжей части автодороги улицы;</w:t>
      </w:r>
    </w:p>
    <w:p w:rsidR="00075EA0" w:rsidRPr="00075EA0" w:rsidRDefault="00075EA0" w:rsidP="00075EA0">
      <w:pPr>
        <w:tabs>
          <w:tab w:val="left" w:pos="922"/>
        </w:tabs>
        <w:autoSpaceDE w:val="0"/>
        <w:autoSpaceDN w:val="0"/>
        <w:adjustRightInd w:val="0"/>
        <w:spacing w:before="5"/>
        <w:ind w:firstLine="542"/>
        <w:jc w:val="both"/>
        <w:rPr>
          <w:sz w:val="28"/>
          <w:szCs w:val="28"/>
        </w:rPr>
      </w:pPr>
      <w:proofErr w:type="gramStart"/>
      <w:r w:rsidRPr="00075EA0">
        <w:rPr>
          <w:sz w:val="28"/>
          <w:szCs w:val="28"/>
        </w:rPr>
        <w:t>б)</w:t>
      </w:r>
      <w:r w:rsidRPr="00075EA0">
        <w:rPr>
          <w:sz w:val="28"/>
          <w:szCs w:val="28"/>
        </w:rPr>
        <w:tab/>
      </w:r>
      <w:proofErr w:type="gramEnd"/>
      <w:r w:rsidRPr="00075EA0">
        <w:rPr>
          <w:sz w:val="28"/>
          <w:szCs w:val="28"/>
        </w:rPr>
        <w:t>для объектов, расположенных на прочих улицах с двухсторонней застройкой, - по длине части улицы, занимаемой земельным участком, а по ширине - предельные (максимальные) размеры от границы земельного участка (собственного ограждения) и до края  проезжей части автодороги улицы, проезда;</w:t>
      </w:r>
    </w:p>
    <w:p w:rsidR="00075EA0" w:rsidRPr="00075EA0" w:rsidRDefault="00075EA0" w:rsidP="00075EA0">
      <w:pPr>
        <w:tabs>
          <w:tab w:val="left" w:pos="922"/>
        </w:tabs>
        <w:autoSpaceDE w:val="0"/>
        <w:autoSpaceDN w:val="0"/>
        <w:adjustRightInd w:val="0"/>
        <w:ind w:firstLine="542"/>
        <w:jc w:val="both"/>
        <w:rPr>
          <w:sz w:val="28"/>
          <w:szCs w:val="28"/>
        </w:rPr>
      </w:pPr>
      <w:proofErr w:type="gramStart"/>
      <w:r w:rsidRPr="00075EA0">
        <w:rPr>
          <w:sz w:val="28"/>
          <w:szCs w:val="28"/>
        </w:rPr>
        <w:t>в)</w:t>
      </w:r>
      <w:r w:rsidRPr="00075EA0">
        <w:rPr>
          <w:sz w:val="28"/>
          <w:szCs w:val="28"/>
        </w:rPr>
        <w:tab/>
      </w:r>
      <w:proofErr w:type="gramEnd"/>
      <w:r w:rsidRPr="00075EA0">
        <w:rPr>
          <w:sz w:val="28"/>
          <w:szCs w:val="28"/>
        </w:rPr>
        <w:t>для объектов, расположенных на прочих улицах с односторонней застройкой, - по длине части улицы, занимаемой земельным участком, а по ширине - предельные (максимальные) размеры от границы земельного участка (собственного ограждения) на всю ширину исключая проезжую часть автодороги улицы, проезда включая 5 метров за проезжей частью;</w:t>
      </w:r>
    </w:p>
    <w:p w:rsidR="00075EA0" w:rsidRPr="00075EA0" w:rsidRDefault="00075EA0" w:rsidP="00075EA0">
      <w:pPr>
        <w:tabs>
          <w:tab w:val="left" w:pos="851"/>
        </w:tabs>
        <w:autoSpaceDE w:val="0"/>
        <w:autoSpaceDN w:val="0"/>
        <w:adjustRightInd w:val="0"/>
        <w:spacing w:before="5"/>
        <w:ind w:firstLine="567"/>
        <w:jc w:val="both"/>
        <w:rPr>
          <w:sz w:val="28"/>
          <w:szCs w:val="28"/>
        </w:rPr>
      </w:pPr>
      <w:proofErr w:type="gramStart"/>
      <w:r w:rsidRPr="00075EA0">
        <w:rPr>
          <w:sz w:val="28"/>
          <w:szCs w:val="28"/>
        </w:rPr>
        <w:t>г)</w:t>
      </w:r>
      <w:r w:rsidRPr="00075EA0">
        <w:rPr>
          <w:sz w:val="28"/>
          <w:szCs w:val="28"/>
        </w:rPr>
        <w:tab/>
      </w:r>
      <w:proofErr w:type="gramEnd"/>
      <w:r w:rsidRPr="00075EA0">
        <w:rPr>
          <w:sz w:val="28"/>
          <w:szCs w:val="28"/>
        </w:rPr>
        <w:t>для объектов, расположенных на подходах, подъездных дорогах, подъездных путях к промышленным и сельскохозяйственным предприятиям, учреждениям организациям, жилым микрорайонам, группе жилых домов, гаражам, складам, садовым и огородным объединениям, земельным участкам - по всей длине части дороги и (или) пешеходной зоны, включая 5 метровую зеленую зону;</w:t>
      </w:r>
    </w:p>
    <w:p w:rsidR="00075EA0" w:rsidRPr="00075EA0" w:rsidRDefault="00075EA0" w:rsidP="00075EA0">
      <w:pPr>
        <w:tabs>
          <w:tab w:val="left" w:pos="912"/>
        </w:tabs>
        <w:autoSpaceDE w:val="0"/>
        <w:autoSpaceDN w:val="0"/>
        <w:adjustRightInd w:val="0"/>
        <w:ind w:firstLine="538"/>
        <w:jc w:val="both"/>
        <w:rPr>
          <w:sz w:val="28"/>
          <w:szCs w:val="28"/>
        </w:rPr>
      </w:pPr>
      <w:proofErr w:type="gramStart"/>
      <w:r w:rsidRPr="00075EA0">
        <w:rPr>
          <w:sz w:val="28"/>
          <w:szCs w:val="28"/>
        </w:rPr>
        <w:t>д)</w:t>
      </w:r>
      <w:r w:rsidRPr="00075EA0">
        <w:rPr>
          <w:sz w:val="28"/>
          <w:szCs w:val="28"/>
        </w:rPr>
        <w:tab/>
      </w:r>
      <w:proofErr w:type="gramEnd"/>
      <w:r w:rsidRPr="00075EA0">
        <w:rPr>
          <w:sz w:val="28"/>
          <w:szCs w:val="28"/>
        </w:rPr>
        <w:t>для некапитальных объектов торговли, общественного питания и бытового обслуживания населения - в радиусе 5 метров от границы земельного участка, занятого этим объектом;</w:t>
      </w:r>
    </w:p>
    <w:p w:rsidR="00075EA0" w:rsidRPr="00075EA0" w:rsidRDefault="00075EA0" w:rsidP="00075EA0">
      <w:pPr>
        <w:tabs>
          <w:tab w:val="left" w:pos="912"/>
        </w:tabs>
        <w:autoSpaceDE w:val="0"/>
        <w:autoSpaceDN w:val="0"/>
        <w:adjustRightInd w:val="0"/>
        <w:spacing w:before="5"/>
        <w:ind w:firstLine="538"/>
        <w:jc w:val="both"/>
        <w:rPr>
          <w:sz w:val="28"/>
          <w:szCs w:val="28"/>
        </w:rPr>
      </w:pPr>
      <w:proofErr w:type="gramStart"/>
      <w:r w:rsidRPr="00075EA0">
        <w:rPr>
          <w:sz w:val="28"/>
          <w:szCs w:val="28"/>
        </w:rPr>
        <w:t>е)</w:t>
      </w:r>
      <w:r w:rsidRPr="00075EA0">
        <w:rPr>
          <w:sz w:val="28"/>
          <w:szCs w:val="28"/>
        </w:rPr>
        <w:tab/>
      </w:r>
      <w:proofErr w:type="gramEnd"/>
      <w:r w:rsidRPr="00075EA0">
        <w:rPr>
          <w:sz w:val="28"/>
          <w:szCs w:val="28"/>
        </w:rPr>
        <w:t>для строительных площадок - территория шириной 10 метров от ограждения стройки и по всему периметру, кроме прилегающей территории иных объектов;</w:t>
      </w:r>
    </w:p>
    <w:p w:rsidR="00075EA0" w:rsidRPr="00075EA0" w:rsidRDefault="00075EA0" w:rsidP="00075EA0">
      <w:pPr>
        <w:tabs>
          <w:tab w:val="left" w:pos="1056"/>
        </w:tabs>
        <w:autoSpaceDE w:val="0"/>
        <w:autoSpaceDN w:val="0"/>
        <w:adjustRightInd w:val="0"/>
        <w:spacing w:before="5"/>
        <w:ind w:firstLine="538"/>
        <w:jc w:val="both"/>
        <w:rPr>
          <w:sz w:val="28"/>
          <w:szCs w:val="28"/>
        </w:rPr>
      </w:pPr>
      <w:proofErr w:type="gramStart"/>
      <w:r w:rsidRPr="00075EA0">
        <w:rPr>
          <w:sz w:val="28"/>
          <w:szCs w:val="28"/>
        </w:rPr>
        <w:t>ж)</w:t>
      </w:r>
      <w:r w:rsidRPr="00075EA0">
        <w:rPr>
          <w:sz w:val="28"/>
          <w:szCs w:val="28"/>
        </w:rPr>
        <w:tab/>
      </w:r>
      <w:proofErr w:type="gramEnd"/>
      <w:r w:rsidRPr="00075EA0">
        <w:rPr>
          <w:sz w:val="28"/>
          <w:szCs w:val="28"/>
        </w:rPr>
        <w:t>для площадок под установку мусоросборников (контейнерных площадок) - территория шириной 10 метров от ограждения площадки и по всему периметру.</w:t>
      </w:r>
    </w:p>
    <w:p w:rsidR="00075EA0" w:rsidRPr="00075EA0" w:rsidRDefault="00075EA0" w:rsidP="00075EA0">
      <w:pPr>
        <w:autoSpaceDE w:val="0"/>
        <w:autoSpaceDN w:val="0"/>
        <w:adjustRightInd w:val="0"/>
        <w:spacing w:before="5"/>
        <w:ind w:firstLine="542"/>
        <w:jc w:val="both"/>
        <w:rPr>
          <w:sz w:val="28"/>
          <w:szCs w:val="28"/>
        </w:rPr>
      </w:pPr>
      <w:r w:rsidRPr="00075EA0">
        <w:rPr>
          <w:sz w:val="28"/>
          <w:szCs w:val="28"/>
        </w:rPr>
        <w:lastRenderedPageBreak/>
        <w:t>з) Объекты, граничащие с рекреационными зонами, зонами отдыха, пустырями имеют прилегающую территорию шириной 10 метров от границы земельного участка (собственного ограждения).</w:t>
      </w:r>
    </w:p>
    <w:p w:rsidR="00075EA0" w:rsidRPr="00075EA0" w:rsidRDefault="00075EA0" w:rsidP="00075EA0">
      <w:pPr>
        <w:jc w:val="both"/>
        <w:rPr>
          <w:rFonts w:eastAsia="Calibri"/>
          <w:sz w:val="28"/>
          <w:szCs w:val="28"/>
          <w:lang w:eastAsia="en-US"/>
        </w:rPr>
      </w:pPr>
      <w:r w:rsidRPr="00075EA0">
        <w:rPr>
          <w:rFonts w:eastAsia="Calibri"/>
          <w:sz w:val="28"/>
          <w:szCs w:val="28"/>
          <w:lang w:eastAsia="en-US"/>
        </w:rPr>
        <w:t xml:space="preserve">         2. Границы прилегающей территории отображаются на схеме границ прилегающей территории, утверждаемой постановлением администрации Хреновского сельского поселения.</w:t>
      </w:r>
    </w:p>
    <w:p w:rsidR="006372B6" w:rsidRDefault="00075EA0" w:rsidP="005041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5EA0">
        <w:rPr>
          <w:sz w:val="28"/>
          <w:szCs w:val="28"/>
        </w:rPr>
        <w:t xml:space="preserve">        3. Уборка и санитарная очистка прилегающей территории производится по мере необходимости, но не реже одного раза в месяц.</w:t>
      </w:r>
    </w:p>
    <w:p w:rsidR="008378AD" w:rsidRPr="00454584" w:rsidRDefault="00E400A7" w:rsidP="00E400A7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r w:rsidRPr="00454584">
        <w:rPr>
          <w:b/>
          <w:sz w:val="28"/>
          <w:szCs w:val="28"/>
        </w:rPr>
        <w:t xml:space="preserve">          3. </w:t>
      </w:r>
      <w:r w:rsidR="00624C73" w:rsidRPr="00454584">
        <w:rPr>
          <w:b/>
          <w:sz w:val="28"/>
          <w:szCs w:val="28"/>
        </w:rPr>
        <w:t>Из статьи 40</w:t>
      </w:r>
      <w:r w:rsidR="00AE505E" w:rsidRPr="00454584">
        <w:rPr>
          <w:b/>
          <w:sz w:val="28"/>
          <w:szCs w:val="28"/>
        </w:rPr>
        <w:t xml:space="preserve"> «Обеспечение чистоты и порядка на территории поселения», </w:t>
      </w:r>
      <w:r w:rsidR="00AE505E" w:rsidRPr="00454584">
        <w:rPr>
          <w:sz w:val="28"/>
          <w:szCs w:val="28"/>
        </w:rPr>
        <w:t>исключить слова «прилегающая территория»</w:t>
      </w:r>
    </w:p>
    <w:bookmarkEnd w:id="0"/>
    <w:p w:rsidR="006B5035" w:rsidRDefault="00E400A7" w:rsidP="006B5035">
      <w:pPr>
        <w:spacing w:line="276" w:lineRule="auto"/>
        <w:ind w:firstLine="709"/>
        <w:jc w:val="both"/>
        <w:rPr>
          <w:sz w:val="28"/>
          <w:szCs w:val="28"/>
        </w:rPr>
      </w:pPr>
      <w:r w:rsidRPr="00E400A7">
        <w:rPr>
          <w:b/>
          <w:sz w:val="28"/>
          <w:szCs w:val="28"/>
        </w:rPr>
        <w:t>4</w:t>
      </w:r>
      <w:r w:rsidR="006B5035" w:rsidRPr="00E400A7">
        <w:rPr>
          <w:b/>
          <w:sz w:val="28"/>
          <w:szCs w:val="28"/>
        </w:rPr>
        <w:t>.</w:t>
      </w:r>
      <w:r w:rsidR="006B5035">
        <w:rPr>
          <w:sz w:val="28"/>
          <w:szCs w:val="28"/>
        </w:rPr>
        <w:t xml:space="preserve"> Обнародовать настоящее решение в соответствии с установленным порядком.</w:t>
      </w:r>
    </w:p>
    <w:p w:rsidR="006B5035" w:rsidRDefault="006B5035" w:rsidP="006B503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B5035" w:rsidRDefault="006B5035" w:rsidP="006B503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B5035" w:rsidRDefault="006B5035" w:rsidP="006B503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Хреновского сельского поселения</w:t>
      </w:r>
    </w:p>
    <w:p w:rsidR="006B5035" w:rsidRDefault="006B5035" w:rsidP="006B503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6B5035" w:rsidRDefault="006B5035" w:rsidP="006B503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</w:t>
      </w:r>
      <w:r w:rsidR="00E341B2">
        <w:rPr>
          <w:rFonts w:ascii="Times New Roman" w:hAnsi="Times New Roman"/>
          <w:sz w:val="28"/>
          <w:szCs w:val="28"/>
        </w:rPr>
        <w:t>ежской области</w:t>
      </w:r>
      <w:r w:rsidR="00E341B2">
        <w:rPr>
          <w:rFonts w:ascii="Times New Roman" w:hAnsi="Times New Roman"/>
          <w:sz w:val="28"/>
          <w:szCs w:val="28"/>
        </w:rPr>
        <w:tab/>
      </w:r>
      <w:r w:rsidR="00E341B2">
        <w:rPr>
          <w:rFonts w:ascii="Times New Roman" w:hAnsi="Times New Roman"/>
          <w:sz w:val="28"/>
          <w:szCs w:val="28"/>
        </w:rPr>
        <w:tab/>
      </w:r>
      <w:r w:rsidR="00E341B2">
        <w:rPr>
          <w:rFonts w:ascii="Times New Roman" w:hAnsi="Times New Roman"/>
          <w:sz w:val="28"/>
          <w:szCs w:val="28"/>
        </w:rPr>
        <w:tab/>
      </w:r>
      <w:r w:rsidR="00E341B2">
        <w:rPr>
          <w:rFonts w:ascii="Times New Roman" w:hAnsi="Times New Roman"/>
          <w:sz w:val="28"/>
          <w:szCs w:val="28"/>
        </w:rPr>
        <w:tab/>
      </w:r>
      <w:r w:rsidR="00E341B2">
        <w:rPr>
          <w:rFonts w:ascii="Times New Roman" w:hAnsi="Times New Roman"/>
          <w:sz w:val="28"/>
          <w:szCs w:val="28"/>
        </w:rPr>
        <w:tab/>
      </w:r>
      <w:r w:rsidR="00E341B2">
        <w:rPr>
          <w:rFonts w:ascii="Times New Roman" w:hAnsi="Times New Roman"/>
          <w:sz w:val="28"/>
          <w:szCs w:val="28"/>
        </w:rPr>
        <w:tab/>
      </w:r>
      <w:r w:rsidR="00E341B2">
        <w:rPr>
          <w:rFonts w:ascii="Times New Roman" w:hAnsi="Times New Roman"/>
          <w:sz w:val="28"/>
          <w:szCs w:val="28"/>
        </w:rPr>
        <w:tab/>
      </w:r>
      <w:r w:rsidR="00E341B2">
        <w:rPr>
          <w:rFonts w:ascii="Times New Roman" w:hAnsi="Times New Roman"/>
          <w:sz w:val="28"/>
          <w:szCs w:val="28"/>
        </w:rPr>
        <w:tab/>
        <w:t>А.А. Котов</w:t>
      </w:r>
    </w:p>
    <w:p w:rsidR="0030438A" w:rsidRDefault="00454584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74522"/>
    <w:multiLevelType w:val="hybridMultilevel"/>
    <w:tmpl w:val="DE2E09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1514041"/>
    <w:multiLevelType w:val="hybridMultilevel"/>
    <w:tmpl w:val="D1EE0CB0"/>
    <w:lvl w:ilvl="0" w:tplc="06F092F2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72"/>
    <w:rsid w:val="00006C13"/>
    <w:rsid w:val="00020484"/>
    <w:rsid w:val="000477A4"/>
    <w:rsid w:val="00075EA0"/>
    <w:rsid w:val="000B19AD"/>
    <w:rsid w:val="001052E1"/>
    <w:rsid w:val="00156309"/>
    <w:rsid w:val="0016184C"/>
    <w:rsid w:val="00170346"/>
    <w:rsid w:val="001F7703"/>
    <w:rsid w:val="002276A9"/>
    <w:rsid w:val="002E6A2C"/>
    <w:rsid w:val="003079AE"/>
    <w:rsid w:val="003945F0"/>
    <w:rsid w:val="00454584"/>
    <w:rsid w:val="00504161"/>
    <w:rsid w:val="0052464E"/>
    <w:rsid w:val="0053715D"/>
    <w:rsid w:val="00624C73"/>
    <w:rsid w:val="006372B6"/>
    <w:rsid w:val="0064387D"/>
    <w:rsid w:val="006B5035"/>
    <w:rsid w:val="008378AD"/>
    <w:rsid w:val="00895691"/>
    <w:rsid w:val="00AE505E"/>
    <w:rsid w:val="00B621E9"/>
    <w:rsid w:val="00CA0D08"/>
    <w:rsid w:val="00D96D72"/>
    <w:rsid w:val="00E341B2"/>
    <w:rsid w:val="00E400A7"/>
    <w:rsid w:val="00E95699"/>
    <w:rsid w:val="00F0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A5A86-7E02-4EC6-8E80-781B97C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0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next w:val="a4"/>
    <w:uiPriority w:val="34"/>
    <w:qFormat/>
    <w:rsid w:val="006372B6"/>
    <w:pPr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List Paragraph"/>
    <w:basedOn w:val="a"/>
    <w:uiPriority w:val="34"/>
    <w:qFormat/>
    <w:rsid w:val="0063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2019-06-10T10:48:00Z</dcterms:created>
  <dcterms:modified xsi:type="dcterms:W3CDTF">2021-06-23T09:51:00Z</dcterms:modified>
</cp:coreProperties>
</file>