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0" w:rsidRPr="00D648C9" w:rsidRDefault="008F41C0" w:rsidP="008F41C0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8F41C0" w:rsidRDefault="008F41C0" w:rsidP="008F41C0">
      <w:pPr>
        <w:widowControl/>
        <w:autoSpaceDE w:val="0"/>
        <w:spacing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с 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24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25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</w:t>
      </w:r>
      <w:r w:rsidRPr="000A1CE8">
        <w:t xml:space="preserve"> </w:t>
      </w:r>
      <w:r>
        <w:rPr>
          <w:sz w:val="28"/>
          <w:szCs w:val="28"/>
        </w:rPr>
        <w:t xml:space="preserve">проекты </w:t>
      </w:r>
      <w:r w:rsidRPr="00583E17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программ профилактики рисков причинения вреда (ущерба) охраняемым законом ценностям </w:t>
      </w:r>
      <w:r w:rsidR="00833E86" w:rsidRPr="00833E86">
        <w:rPr>
          <w:color w:val="010101"/>
          <w:sz w:val="28"/>
          <w:szCs w:val="28"/>
          <w:lang w:eastAsia="ru-RU"/>
        </w:rPr>
        <w:t xml:space="preserve">в рамках организации муниципального контроля </w:t>
      </w:r>
      <w:r w:rsidR="00833E86" w:rsidRPr="00833E86">
        <w:rPr>
          <w:sz w:val="28"/>
          <w:szCs w:val="28"/>
        </w:rPr>
        <w:t>Хреновского сельского поселения Бобровского муниципального района Воронежской области на 2025 год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:</w:t>
      </w:r>
    </w:p>
    <w:p w:rsidR="008F41C0" w:rsidRPr="00583E17" w:rsidRDefault="008F41C0" w:rsidP="008F41C0">
      <w:pPr>
        <w:widowControl/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- </w:t>
      </w:r>
      <w:r w:rsidR="00833E86" w:rsidRPr="007053F0">
        <w:rPr>
          <w:rFonts w:eastAsia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в дорожном хозяйстве 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Хреновского</w:t>
      </w:r>
      <w:r w:rsidR="00833E86" w:rsidRPr="007053F0">
        <w:rPr>
          <w:rFonts w:eastAsia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5</w:t>
      </w:r>
      <w:r w:rsidR="00833E86" w:rsidRPr="007053F0">
        <w:rPr>
          <w:rFonts w:eastAsia="Times New Roman"/>
          <w:color w:val="010101"/>
          <w:sz w:val="28"/>
          <w:szCs w:val="28"/>
          <w:lang w:eastAsia="ru-RU"/>
        </w:rPr>
        <w:t xml:space="preserve"> год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8F41C0" w:rsidRPr="00583E17" w:rsidRDefault="008F41C0" w:rsidP="008F41C0">
      <w:pPr>
        <w:widowControl/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- </w:t>
      </w:r>
      <w:r w:rsidR="00833E86" w:rsidRPr="00BF3814">
        <w:rPr>
          <w:rFonts w:eastAsia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Хреновского</w:t>
      </w:r>
      <w:r w:rsidR="00833E86" w:rsidRPr="00BF3814">
        <w:rPr>
          <w:sz w:val="28"/>
          <w:szCs w:val="28"/>
        </w:rPr>
        <w:t xml:space="preserve"> </w:t>
      </w:r>
      <w:r w:rsidR="00833E86" w:rsidRPr="00BF3814">
        <w:rPr>
          <w:rFonts w:eastAsia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 на 202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5</w:t>
      </w:r>
      <w:r w:rsidR="00833E86" w:rsidRPr="00BF3814">
        <w:rPr>
          <w:rFonts w:eastAsia="Times New Roman"/>
          <w:color w:val="010101"/>
          <w:sz w:val="28"/>
          <w:szCs w:val="28"/>
          <w:lang w:eastAsia="ru-RU"/>
        </w:rPr>
        <w:t xml:space="preserve"> год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8F41C0" w:rsidRPr="00583E17" w:rsidRDefault="008F41C0" w:rsidP="008F41C0">
      <w:pPr>
        <w:widowControl/>
        <w:autoSpaceDE w:val="0"/>
        <w:spacing w:line="276" w:lineRule="auto"/>
        <w:ind w:left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- </w:t>
      </w:r>
      <w:r w:rsidR="00833E86" w:rsidRPr="00FB3BCD">
        <w:rPr>
          <w:rFonts w:eastAsia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Хреновского</w:t>
      </w:r>
      <w:r w:rsidR="00833E86" w:rsidRPr="00FB3BCD">
        <w:rPr>
          <w:rFonts w:eastAsia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5</w:t>
      </w:r>
      <w:r w:rsidR="00833E86" w:rsidRPr="00FB3BCD">
        <w:rPr>
          <w:rFonts w:eastAsia="Times New Roman"/>
          <w:color w:val="010101"/>
          <w:sz w:val="28"/>
          <w:szCs w:val="28"/>
          <w:lang w:eastAsia="ru-RU"/>
        </w:rPr>
        <w:t xml:space="preserve"> год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;</w:t>
      </w:r>
    </w:p>
    <w:p w:rsidR="008F41C0" w:rsidRPr="00833E86" w:rsidRDefault="008F41C0" w:rsidP="00833E86">
      <w:pPr>
        <w:shd w:val="clear" w:color="auto" w:fill="FFFFFF"/>
        <w:ind w:left="426"/>
        <w:outlineLvl w:val="1"/>
        <w:rPr>
          <w:rFonts w:eastAsia="Times New Roman"/>
          <w:color w:val="010101"/>
          <w:sz w:val="28"/>
          <w:szCs w:val="28"/>
          <w:lang w:eastAsia="ru-RU"/>
        </w:rPr>
      </w:pP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- </w:t>
      </w:r>
      <w:r w:rsidR="00833E86" w:rsidRPr="00DA57E9">
        <w:rPr>
          <w:rFonts w:eastAsia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Хреновского</w:t>
      </w:r>
      <w:r w:rsidR="00833E86" w:rsidRPr="00DA57E9">
        <w:rPr>
          <w:rFonts w:eastAsia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 w:rsidR="00833E86">
        <w:rPr>
          <w:rFonts w:eastAsia="Times New Roman"/>
          <w:color w:val="010101"/>
          <w:sz w:val="28"/>
          <w:szCs w:val="28"/>
          <w:lang w:eastAsia="ru-RU"/>
        </w:rPr>
        <w:t>5</w:t>
      </w:r>
      <w:r w:rsidR="00833E86" w:rsidRPr="00DA57E9">
        <w:rPr>
          <w:rFonts w:eastAsia="Times New Roman"/>
          <w:color w:val="010101"/>
          <w:sz w:val="28"/>
          <w:szCs w:val="28"/>
          <w:lang w:eastAsia="ru-RU"/>
        </w:rPr>
        <w:t xml:space="preserve"> год</w:t>
      </w:r>
      <w:r w:rsidRPr="00583E17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</w:p>
    <w:p w:rsidR="008F41C0" w:rsidRPr="00B43015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</w:p>
    <w:p w:rsidR="008F41C0" w:rsidRPr="00892238" w:rsidRDefault="008F41C0" w:rsidP="008F41C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ткрывается экспозиция по вопросу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Pr="007A2644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</w:p>
    <w:p w:rsidR="008F41C0" w:rsidRPr="00892238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24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25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8F41C0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14.00 до 16.00.</w:t>
      </w:r>
    </w:p>
    <w:p w:rsidR="008F41C0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F41C0" w:rsidRPr="00892238" w:rsidRDefault="008F41C0" w:rsidP="008F41C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24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25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.1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833E86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14.00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ч.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(кроме выходных дней).</w:t>
      </w:r>
    </w:p>
    <w:p w:rsidR="008F41C0" w:rsidRPr="00892238" w:rsidRDefault="008F41C0" w:rsidP="008F41C0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F41C0" w:rsidRPr="00892238" w:rsidRDefault="008F41C0" w:rsidP="008F41C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8F41C0" w:rsidRDefault="008F41C0" w:rsidP="008F41C0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 w:rsidR="00833E86">
        <w:rPr>
          <w:rFonts w:eastAsia="Calibri" w:cs="Times New Roman"/>
          <w:kern w:val="0"/>
          <w:sz w:val="28"/>
          <w:szCs w:val="28"/>
          <w:lang w:eastAsia="en-US" w:bidi="ar-SA"/>
        </w:rPr>
        <w:t>25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.1</w:t>
      </w:r>
      <w:r w:rsidR="00833E86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 w:rsidR="00833E86">
        <w:rPr>
          <w:rFonts w:eastAsia="Calibri" w:cs="Times New Roman"/>
          <w:kern w:val="0"/>
          <w:sz w:val="28"/>
          <w:szCs w:val="28"/>
          <w:lang w:eastAsia="en-US" w:bidi="ar-SA"/>
        </w:rPr>
        <w:t>4</w:t>
      </w:r>
      <w:bookmarkStart w:id="1" w:name="_GoBack"/>
      <w:bookmarkEnd w:id="1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8F41C0" w:rsidRPr="00892238" w:rsidRDefault="008F41C0" w:rsidP="008F41C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 w:rsidRPr="00E11113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8F41C0" w:rsidRDefault="008F41C0" w:rsidP="008F41C0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9.30.</w:t>
      </w:r>
    </w:p>
    <w:p w:rsidR="0030438A" w:rsidRDefault="00833E86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0"/>
    <w:rsid w:val="00170346"/>
    <w:rsid w:val="002E6A2C"/>
    <w:rsid w:val="00833E86"/>
    <w:rsid w:val="008F41C0"/>
    <w:rsid w:val="009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833B-65DA-4659-A5DF-3989A84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2024-10-24T11:00:00Z</dcterms:created>
  <dcterms:modified xsi:type="dcterms:W3CDTF">2024-10-24T11:06:00Z</dcterms:modified>
</cp:coreProperties>
</file>